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EDD9" w14:textId="77777777" w:rsidR="0003703E" w:rsidRPr="0003703E" w:rsidRDefault="0003703E" w:rsidP="0003703E">
      <w:pPr>
        <w:jc w:val="center"/>
        <w:rPr>
          <w:rFonts w:ascii="Arial" w:hAnsi="Arial" w:cs="Arial"/>
          <w:b/>
          <w:bCs/>
        </w:rPr>
      </w:pPr>
      <w:r w:rsidRPr="0003703E">
        <w:rPr>
          <w:rFonts w:ascii="Arial" w:hAnsi="Arial" w:cs="Arial"/>
          <w:b/>
          <w:bCs/>
        </w:rPr>
        <w:t>PONDERA ANA PATY PERALTA TRANSPARENCIA EN RECURSOS POR DERECHO DE SANEAMIENTO AMBIENTAL</w:t>
      </w:r>
    </w:p>
    <w:p w14:paraId="000C4F4A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512015CA" w14:textId="77777777" w:rsidR="0003703E" w:rsidRDefault="0003703E" w:rsidP="0003703E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>En Cabildo, se aprobaron los integrantes del Ayuntamiento que pertenecerán al Comité Técnico del Fideicomiso de Administración y Pago de los recursos públicos que se generen por el concepto del Derecho de Saneamiento Ambiental</w:t>
      </w:r>
    </w:p>
    <w:p w14:paraId="55012274" w14:textId="479F9B92" w:rsidR="0003703E" w:rsidRPr="0003703E" w:rsidRDefault="0003703E" w:rsidP="0003703E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También se tomó protesta a los directores de: Seguridad Ciudadana, GEAVIG, Policía Turística, Inteligencia y Comando, y Tránsito. </w:t>
      </w:r>
    </w:p>
    <w:p w14:paraId="2793AA70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66FE4C8C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  <w:b/>
          <w:bCs/>
        </w:rPr>
        <w:t>Cancún, Q. R., a 29 octubre de 2024.-</w:t>
      </w:r>
      <w:r w:rsidRPr="0003703E">
        <w:rPr>
          <w:rFonts w:ascii="Arial" w:hAnsi="Arial" w:cs="Arial"/>
        </w:rPr>
        <w:t xml:space="preserve"> En el marco de la Tercera Sesión Ordinaria, encabezada por la </w:t>
      </w:r>
      <w:proofErr w:type="gramStart"/>
      <w:r w:rsidRPr="0003703E">
        <w:rPr>
          <w:rFonts w:ascii="Arial" w:hAnsi="Arial" w:cs="Arial"/>
        </w:rPr>
        <w:t>Presidenta</w:t>
      </w:r>
      <w:proofErr w:type="gramEnd"/>
      <w:r w:rsidRPr="0003703E">
        <w:rPr>
          <w:rFonts w:ascii="Arial" w:hAnsi="Arial" w:cs="Arial"/>
        </w:rPr>
        <w:t xml:space="preserve"> Municipal, Ana Paty Peralta, el Cabildo de Benito Juárez aprobó por unanimidad el nombramiento de los integrantes del Comité Técnico del Fideicomiso de Administración y Pago de los recursos públicos que se generen por el concepto del Derecho de Saneamiento Ambiental, quienes se encargarán de la aplicación de los mismos, de una forma responsable y eficiente. </w:t>
      </w:r>
    </w:p>
    <w:p w14:paraId="44CB8A19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4F7DC8DB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En entrevista posterior, la Primera Autoridad Municipal resaltó que la transparencia es una prioridad en su gestión y en particular con estos ingresos captados en razón al servicio de hospedaje en hoteles, posadas o casas de huéspedes, habitaciones rentadas o compartidas, entre otros, para se destinan a programas y acciones de beneficio de la ciudad y para los cancunenses, como parte del compromiso por la prosperidad compartida, en donde el éxito turístico se refleja en una mejor calidad de vida para las familias. </w:t>
      </w:r>
    </w:p>
    <w:p w14:paraId="278F695A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43C97BD6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De igual forma, Ana Paty Peralta confió que los otros cuatro integrantes junto con ella de dicho comité que son el síndico Miguel Ángel Zenteno Cortés; y los regidores Samuel Mollinedo Portilla, Juan Manuel Torres Paredes y Silvana Guadalupe Córdova Uicab, se conducirán con responsabilidad como lo han hecho en los últimos dos años para revisar y en su caso, aprobar los proyectos para la comunidad. </w:t>
      </w:r>
    </w:p>
    <w:p w14:paraId="23A087ED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608B5800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En otro sentido, por la importancia de su trabajo en materia de seguridad en la ciudad, el cuerpo </w:t>
      </w:r>
      <w:proofErr w:type="spellStart"/>
      <w:r w:rsidRPr="0003703E">
        <w:rPr>
          <w:rFonts w:ascii="Arial" w:hAnsi="Arial" w:cs="Arial"/>
        </w:rPr>
        <w:t>cabildar</w:t>
      </w:r>
      <w:proofErr w:type="spellEnd"/>
      <w:r w:rsidRPr="0003703E">
        <w:rPr>
          <w:rFonts w:ascii="Arial" w:hAnsi="Arial" w:cs="Arial"/>
        </w:rPr>
        <w:t xml:space="preserve"> ratificó por unanimidad y tomó la protesta de ley a David Flores Cervantes, como director de Seguridad Ciudadana; a Adela Jiménez Izquierdo, al frente del Grupo Especializado en la Atención a la Violencia Familiar y de Género (GEAVIG); a Ricardo Morales Santo, en la Policía Turística; a Maximiliano Pérez Rivadeneyra, en Inteligencia y Comando; y a Ezequiel Segovia Góngora, en la dirección de Tránsito.  </w:t>
      </w:r>
    </w:p>
    <w:p w14:paraId="5CBBEE16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30A9A606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lastRenderedPageBreak/>
        <w:t xml:space="preserve">“Estamos dando y depositando un voto de </w:t>
      </w:r>
      <w:proofErr w:type="gramStart"/>
      <w:r w:rsidRPr="0003703E">
        <w:rPr>
          <w:rFonts w:ascii="Arial" w:hAnsi="Arial" w:cs="Arial"/>
        </w:rPr>
        <w:t>confianza</w:t>
      </w:r>
      <w:proofErr w:type="gramEnd"/>
      <w:r w:rsidRPr="0003703E">
        <w:rPr>
          <w:rFonts w:ascii="Arial" w:hAnsi="Arial" w:cs="Arial"/>
        </w:rPr>
        <w:t xml:space="preserve"> pero sobre todo por los resultados que hemos obtenido. Hoy renuevan su compromiso con la Secretaría de Seguridad Ciudadana y Tránsito de nuestro municipio, que su labor es crucial en la construcción de la paz y tener un Cancún seguro. Les pido que redoblen los esfuerzos, que den el mil por ciento de sus capacidades porque las y los cancunenses lo exigen y lo merecen más, y debemos responder a la confianza depositada en ustedes y también en nosotros”, dijo Ana Paty Peralta.  </w:t>
      </w:r>
    </w:p>
    <w:p w14:paraId="7752FA76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455F693E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Asimismo, agregó que en este gobierno no se tolerará el mal actuar de ningún servidor público y mucho menos de los responsables de la seguridad y tranquilidad de habitantes, por ello los exhortó a ser impecables en su labor, ejemplo de orgullo y ser buenos líderes dentro de sus direcciones, para atender a los ciudadanos y turistas.   </w:t>
      </w:r>
    </w:p>
    <w:p w14:paraId="78554A69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7B1484A5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También se autorizaron por unanimidad los nombramientos de los representantes de los sectores agrario, obrero y popular y de las asociaciones civiles, como vocales en la Junta Directiva del Sistema para el Desarrollo Integral de la Familia (DIF Municipal), cuya labor estará enfocada en atender a ese núcleo de la sociedad y los grupos vulnerables de la población. </w:t>
      </w:r>
    </w:p>
    <w:p w14:paraId="5D319A5C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52FBB554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A efecto de realizar actividades para promover y proteger los derechos de los habitantes, en presencia del director de la Oficina de Defensa del Consumidor (ODECO) Zona Caribe, Israel </w:t>
      </w:r>
      <w:proofErr w:type="spellStart"/>
      <w:r w:rsidRPr="0003703E">
        <w:rPr>
          <w:rFonts w:ascii="Arial" w:hAnsi="Arial" w:cs="Arial"/>
        </w:rPr>
        <w:t>Malacón</w:t>
      </w:r>
      <w:proofErr w:type="spellEnd"/>
      <w:r w:rsidRPr="0003703E">
        <w:rPr>
          <w:rFonts w:ascii="Arial" w:hAnsi="Arial" w:cs="Arial"/>
        </w:rPr>
        <w:t xml:space="preserve"> Osuna, se votó por unanimidad realizar un convenio de colaboración con la Procuraduría Federal del Consumidor (PROFECO), para que la administración actual comisione a dos abogados que serán capacitados por dicha instancia para brindar asesorías gratuitas y atención de consultas. </w:t>
      </w:r>
    </w:p>
    <w:p w14:paraId="1D6845AA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44453EAF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Para finalizar, se avaló por unanimidad la integración del Comité para la elección del </w:t>
      </w:r>
      <w:proofErr w:type="gramStart"/>
      <w:r w:rsidRPr="0003703E">
        <w:rPr>
          <w:rFonts w:ascii="Arial" w:hAnsi="Arial" w:cs="Arial"/>
        </w:rPr>
        <w:t>Delegado</w:t>
      </w:r>
      <w:proofErr w:type="gramEnd"/>
      <w:r w:rsidRPr="0003703E">
        <w:rPr>
          <w:rFonts w:ascii="Arial" w:hAnsi="Arial" w:cs="Arial"/>
        </w:rPr>
        <w:t xml:space="preserve"> de Alfredo V. Bonfil, en el que estarán: Miguel Ángel Zenteno Cortés (presidente); Juan Manuel Torres Paredes (secretario); y como vocales: Silvana Guadalupe Córdova Uicab (Logística); Marcos Basilio Saldívar (Registro de Candidatos); Carlos Enrique Ávila Lizárraga (Padrón de Ciudadanos); Landy Canché Pantoja (Capacitación); Olga Esther Moo Tuz (Impugnaciones y Resoluciones). </w:t>
      </w:r>
    </w:p>
    <w:p w14:paraId="2F8294B2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3F8F3154" w14:textId="4CF60209" w:rsidR="0003703E" w:rsidRPr="0003703E" w:rsidRDefault="0003703E" w:rsidP="0003703E">
      <w:pPr>
        <w:jc w:val="center"/>
        <w:rPr>
          <w:rFonts w:ascii="Arial" w:hAnsi="Arial" w:cs="Arial"/>
        </w:rPr>
      </w:pPr>
      <w:r w:rsidRPr="0003703E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736433FC" w14:textId="56F0D9D9" w:rsidR="0003703E" w:rsidRPr="0003703E" w:rsidRDefault="0003703E" w:rsidP="0003703E">
      <w:pPr>
        <w:jc w:val="center"/>
        <w:rPr>
          <w:rFonts w:ascii="Arial" w:hAnsi="Arial" w:cs="Arial"/>
          <w:b/>
          <w:bCs/>
        </w:rPr>
      </w:pPr>
      <w:r w:rsidRPr="0003703E">
        <w:rPr>
          <w:rFonts w:ascii="Arial" w:hAnsi="Arial" w:cs="Arial"/>
          <w:b/>
          <w:bCs/>
        </w:rPr>
        <w:t>CAJA DE DATOS</w:t>
      </w:r>
    </w:p>
    <w:p w14:paraId="662B4DE5" w14:textId="77777777" w:rsidR="0003703E" w:rsidRPr="0003703E" w:rsidRDefault="0003703E" w:rsidP="0003703E">
      <w:pPr>
        <w:jc w:val="both"/>
        <w:rPr>
          <w:rFonts w:ascii="Arial" w:hAnsi="Arial" w:cs="Arial"/>
        </w:rPr>
      </w:pPr>
    </w:p>
    <w:p w14:paraId="26583411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Vocales de la Junta Directiva del DIF BJ: </w:t>
      </w:r>
    </w:p>
    <w:p w14:paraId="20D23CE8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>Luisa Fernanda Castro Mendoza, gerente de la Fundación Palace Resorts</w:t>
      </w:r>
    </w:p>
    <w:p w14:paraId="3C7743C2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Carmina Crespo Hernández, presidenta de Club Rotario Cancún Bicentenario </w:t>
      </w:r>
    </w:p>
    <w:p w14:paraId="466F3B26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lastRenderedPageBreak/>
        <w:t>Claudia Citlali Hernández Bustamante, directora de la asociación “VIFAC”</w:t>
      </w:r>
    </w:p>
    <w:p w14:paraId="343CFA32" w14:textId="77777777" w:rsidR="0003703E" w:rsidRPr="0003703E" w:rsidRDefault="0003703E" w:rsidP="0003703E">
      <w:pPr>
        <w:jc w:val="both"/>
        <w:rPr>
          <w:rFonts w:ascii="Arial" w:hAnsi="Arial" w:cs="Arial"/>
        </w:rPr>
      </w:pPr>
      <w:proofErr w:type="spellStart"/>
      <w:r w:rsidRPr="0003703E">
        <w:rPr>
          <w:rFonts w:ascii="Arial" w:hAnsi="Arial" w:cs="Arial"/>
        </w:rPr>
        <w:t>Yusi</w:t>
      </w:r>
      <w:proofErr w:type="spellEnd"/>
      <w:r w:rsidRPr="0003703E">
        <w:rPr>
          <w:rFonts w:ascii="Arial" w:hAnsi="Arial" w:cs="Arial"/>
        </w:rPr>
        <w:t xml:space="preserve"> Evelyn Dzib Echeverría, presidenta de “Unidos por Aitana A. C.” </w:t>
      </w:r>
    </w:p>
    <w:p w14:paraId="22571E64" w14:textId="77777777" w:rsidR="0003703E" w:rsidRPr="0003703E" w:rsidRDefault="0003703E" w:rsidP="0003703E">
      <w:pPr>
        <w:jc w:val="both"/>
        <w:rPr>
          <w:rFonts w:ascii="Arial" w:hAnsi="Arial" w:cs="Arial"/>
        </w:rPr>
      </w:pPr>
      <w:proofErr w:type="spellStart"/>
      <w:r w:rsidRPr="0003703E">
        <w:rPr>
          <w:rFonts w:ascii="Arial" w:hAnsi="Arial" w:cs="Arial"/>
        </w:rPr>
        <w:t>Karime</w:t>
      </w:r>
      <w:proofErr w:type="spellEnd"/>
      <w:r w:rsidRPr="0003703E">
        <w:rPr>
          <w:rFonts w:ascii="Arial" w:hAnsi="Arial" w:cs="Arial"/>
        </w:rPr>
        <w:t xml:space="preserve"> Lisset Osorio </w:t>
      </w:r>
      <w:proofErr w:type="spellStart"/>
      <w:r w:rsidRPr="0003703E">
        <w:rPr>
          <w:rFonts w:ascii="Arial" w:hAnsi="Arial" w:cs="Arial"/>
        </w:rPr>
        <w:t>Teyer</w:t>
      </w:r>
      <w:proofErr w:type="spellEnd"/>
      <w:r w:rsidRPr="0003703E">
        <w:rPr>
          <w:rFonts w:ascii="Arial" w:hAnsi="Arial" w:cs="Arial"/>
        </w:rPr>
        <w:t xml:space="preserve">, presidenta de “Abriendo Puertas A. C.” </w:t>
      </w:r>
    </w:p>
    <w:p w14:paraId="0335AE16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María Antonieta Espinosa Ortega, ejidataria de Bonfil (sector agrario) </w:t>
      </w:r>
    </w:p>
    <w:p w14:paraId="3D64279B" w14:textId="77777777" w:rsidR="0003703E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 xml:space="preserve">Ixchel Palma Magaña, empleada del Hotel Fairfield In </w:t>
      </w:r>
      <w:proofErr w:type="spellStart"/>
      <w:r w:rsidRPr="0003703E">
        <w:rPr>
          <w:rFonts w:ascii="Arial" w:hAnsi="Arial" w:cs="Arial"/>
        </w:rPr>
        <w:t>by</w:t>
      </w:r>
      <w:proofErr w:type="spellEnd"/>
      <w:r w:rsidRPr="0003703E">
        <w:rPr>
          <w:rFonts w:ascii="Arial" w:hAnsi="Arial" w:cs="Arial"/>
        </w:rPr>
        <w:t xml:space="preserve"> Marriot Cancún (sector obrero) </w:t>
      </w:r>
    </w:p>
    <w:p w14:paraId="77B927D7" w14:textId="46504631" w:rsidR="00FE7BCF" w:rsidRPr="0003703E" w:rsidRDefault="0003703E" w:rsidP="0003703E">
      <w:pPr>
        <w:jc w:val="both"/>
        <w:rPr>
          <w:rFonts w:ascii="Arial" w:hAnsi="Arial" w:cs="Arial"/>
        </w:rPr>
      </w:pPr>
      <w:r w:rsidRPr="0003703E">
        <w:rPr>
          <w:rFonts w:ascii="Arial" w:hAnsi="Arial" w:cs="Arial"/>
        </w:rPr>
        <w:t>Laura Maribel Gómez Basto, de “Mujeres conectando” (sector popular)</w:t>
      </w:r>
    </w:p>
    <w:sectPr w:rsidR="00FE7BCF" w:rsidRPr="0003703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BD374" w14:textId="77777777" w:rsidR="008A169F" w:rsidRDefault="008A169F" w:rsidP="0092028B">
      <w:r>
        <w:separator/>
      </w:r>
    </w:p>
  </w:endnote>
  <w:endnote w:type="continuationSeparator" w:id="0">
    <w:p w14:paraId="5F4F67BF" w14:textId="77777777" w:rsidR="008A169F" w:rsidRDefault="008A169F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D560" w14:textId="77777777" w:rsidR="008A169F" w:rsidRDefault="008A169F" w:rsidP="0092028B">
      <w:r>
        <w:separator/>
      </w:r>
    </w:p>
  </w:footnote>
  <w:footnote w:type="continuationSeparator" w:id="0">
    <w:p w14:paraId="367CE8C7" w14:textId="77777777" w:rsidR="008A169F" w:rsidRDefault="008A169F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A9769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3703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1A9769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3703E">
                      <w:rPr>
                        <w:rFonts w:cstheme="minorHAnsi"/>
                        <w:b/>
                        <w:bCs/>
                        <w:lang w:val="es-ES"/>
                      </w:rPr>
                      <w:t>104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55A2D"/>
    <w:multiLevelType w:val="hybridMultilevel"/>
    <w:tmpl w:val="9616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18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0"/>
  </w:num>
  <w:num w:numId="8" w16cid:durableId="1458714387">
    <w:abstractNumId w:val="8"/>
  </w:num>
  <w:num w:numId="9" w16cid:durableId="812523015">
    <w:abstractNumId w:val="6"/>
  </w:num>
  <w:num w:numId="10" w16cid:durableId="1335645042">
    <w:abstractNumId w:val="15"/>
  </w:num>
  <w:num w:numId="11" w16cid:durableId="634992595">
    <w:abstractNumId w:val="10"/>
  </w:num>
  <w:num w:numId="12" w16cid:durableId="1755202202">
    <w:abstractNumId w:val="16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7"/>
  </w:num>
  <w:num w:numId="18" w16cid:durableId="469715409">
    <w:abstractNumId w:val="2"/>
  </w:num>
  <w:num w:numId="19" w16cid:durableId="1769495619">
    <w:abstractNumId w:val="19"/>
  </w:num>
  <w:num w:numId="20" w16cid:durableId="954218425">
    <w:abstractNumId w:val="14"/>
  </w:num>
  <w:num w:numId="21" w16cid:durableId="8415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703E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73C0C"/>
    <w:rsid w:val="0089057B"/>
    <w:rsid w:val="00893676"/>
    <w:rsid w:val="008936BC"/>
    <w:rsid w:val="008A169F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2024-10-29T20:10:00Z</dcterms:created>
  <dcterms:modified xsi:type="dcterms:W3CDTF">2024-10-29T20:10:00Z</dcterms:modified>
</cp:coreProperties>
</file>